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rtl/>
        </w:rPr>
      </w:pPr>
      <w:bookmarkStart w:id="0" w:name="_GoBack"/>
      <w:r w:rsidRPr="006A2468">
        <w:rPr>
          <w:rFonts w:asciiTheme="majorBidi" w:eastAsia="Times New Roman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9264" behindDoc="0" locked="0" layoutInCell="1" allowOverlap="1" wp14:anchorId="5CF96035" wp14:editId="65ECBCED">
            <wp:simplePos x="0" y="0"/>
            <wp:positionH relativeFrom="column">
              <wp:posOffset>-1123950</wp:posOffset>
            </wp:positionH>
            <wp:positionV relativeFrom="paragraph">
              <wp:posOffset>-630555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6A2468" w:rsidRPr="006A2468" w:rsidRDefault="006A2468" w:rsidP="006A2468">
      <w:pPr>
        <w:numPr>
          <w:ilvl w:val="0"/>
          <w:numId w:val="1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6A2468" w:rsidRPr="006A2468" w:rsidRDefault="006A2468" w:rsidP="006A2468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أساسيات ومناهج البحث التاريخي (ت.خ107)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ليسانس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أ. وليد عبد السيد علي سرّار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التاريخ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لا يوجد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الكتب المتخصصة ولوازم التدريس وأدواته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اللغة العربية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الفصل الدراسي الثاني</w:t>
            </w:r>
          </w:p>
        </w:tc>
      </w:tr>
      <w:tr w:rsidR="006A2468" w:rsidRPr="006A2468" w:rsidTr="00394493">
        <w:tc>
          <w:tcPr>
            <w:tcW w:w="780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17.6.2019- المجلس العلمي للقسم</w:t>
            </w:r>
          </w:p>
        </w:tc>
      </w:tr>
    </w:tbl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</w:p>
    <w:p w:rsidR="006A2468" w:rsidRPr="006A2468" w:rsidRDefault="006A2468" w:rsidP="006A2468">
      <w:pPr>
        <w:numPr>
          <w:ilvl w:val="1"/>
          <w:numId w:val="1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6A2468" w:rsidRPr="006A2468" w:rsidRDefault="006A2468" w:rsidP="006A2468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6A2468" w:rsidRPr="006A2468" w:rsidTr="00394493">
        <w:tc>
          <w:tcPr>
            <w:tcW w:w="1171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6A2468" w:rsidRPr="006A2468" w:rsidTr="00394493">
        <w:tc>
          <w:tcPr>
            <w:tcW w:w="1171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497" w:type="dxa"/>
            <w:shd w:val="clear" w:color="auto" w:fill="D9D9D9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28</w:t>
            </w:r>
          </w:p>
        </w:tc>
      </w:tr>
    </w:tbl>
    <w:p w:rsidR="006A2468" w:rsidRPr="006A2468" w:rsidRDefault="006A2468" w:rsidP="006A2468">
      <w:pPr>
        <w:tabs>
          <w:tab w:val="left" w:pos="1366"/>
          <w:tab w:val="left" w:pos="3492"/>
          <w:tab w:val="left" w:pos="4484"/>
          <w:tab w:val="left" w:pos="5040"/>
          <w:tab w:val="left" w:pos="576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jc w:val="both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2-     أهــــــداف البرنامج:</w:t>
      </w:r>
    </w:p>
    <w:tbl>
      <w:tblPr>
        <w:bidiVisual/>
        <w:tblW w:w="82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Garamond" w:eastAsia="Times New Roman" w:hAnsi="Garamond" w:cs="Traditional Arabic" w:hint="cs"/>
                <w:b/>
                <w:bCs/>
                <w:sz w:val="28"/>
                <w:szCs w:val="28"/>
                <w:rtl/>
              </w:rPr>
              <w:t>تدريب الطالب على اختيار عنوان البحث ومعاييره وطرق كتابته</w:t>
            </w:r>
          </w:p>
        </w:tc>
      </w:tr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إحاطة الطلاب بالطرق العلمية لكتابة البحوث نظريا</w:t>
            </w:r>
          </w:p>
        </w:tc>
      </w:tr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الوصول بالطلاب لمعرفة جيدة بمحتوى البحث العلمي </w:t>
            </w:r>
          </w:p>
        </w:tc>
      </w:tr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8"/>
                <w:rtl/>
              </w:rPr>
              <w:t>تعريف الطالب بمناهج البحث والأساليب العلمية المناسبة</w:t>
            </w:r>
          </w:p>
        </w:tc>
      </w:tr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8"/>
                <w:rtl/>
              </w:rPr>
              <w:t>الإلمام بمركبات البحث العلمي الأساسية والثانوية</w:t>
            </w:r>
          </w:p>
        </w:tc>
      </w:tr>
      <w:tr w:rsidR="006A2468" w:rsidRPr="006A2468" w:rsidTr="00394493">
        <w:tc>
          <w:tcPr>
            <w:tcW w:w="8296" w:type="dxa"/>
          </w:tcPr>
          <w:p w:rsidR="006A2468" w:rsidRPr="006A2468" w:rsidRDefault="006A2468" w:rsidP="006A246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8"/>
                <w:rtl/>
              </w:rPr>
              <w:t>كشف غموض توثيق المعلومات التاريخية وكيفية نقدها وتنظيمها</w:t>
            </w:r>
          </w:p>
        </w:tc>
      </w:tr>
    </w:tbl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التعرف على مبادئ البحث وأساسياته الرئيسية والعلمية</w:t>
            </w:r>
          </w:p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فهم محتوى البحث العلمي والتاريخي بشتى عناصره</w:t>
            </w: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lastRenderedPageBreak/>
              <w:t>أ3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القدرة على اختيار موضوع للبحث وجمع المعلومات</w:t>
            </w: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أ4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الإلمام بمناهج البحث وأساليب النقد التاريخي</w:t>
            </w:r>
          </w:p>
        </w:tc>
      </w:tr>
    </w:tbl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ب</w:t>
      </w: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ب1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التمييز بين مناهج البحث وأسس البحث ومبادئه</w:t>
            </w: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ب2 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الاستفادة من نقد المعلومات عند تجميعها لأي بحث</w:t>
            </w: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ب3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القدرة على الوصول الى  نتائج علمية  </w:t>
            </w: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ب4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الوصول إلى معرفة كاملة لعناصر المقدمة وزمن كتابتها وأهميتها التاريخية</w:t>
            </w:r>
          </w:p>
        </w:tc>
      </w:tr>
    </w:tbl>
    <w:p w:rsidR="006A2468" w:rsidRPr="006A2468" w:rsidRDefault="006A2468" w:rsidP="006A2468">
      <w:pPr>
        <w:keepNext/>
        <w:tabs>
          <w:tab w:val="left" w:pos="515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6A2468" w:rsidRPr="006A2468" w:rsidRDefault="006A2468" w:rsidP="006A2468">
      <w:pPr>
        <w:spacing w:after="0" w:line="240" w:lineRule="auto"/>
        <w:ind w:left="-341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اكتساب الطالب القدرة على اختيار عنوان البحث حسب المعايير</w:t>
            </w:r>
          </w:p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القدرة على تحليل المعلومات وتفسيرها تاريخيا واستخدامها في البحث</w:t>
            </w: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معرفة طرق ومناهج جمع المعلومات وتنظيمها وكيفية نقدها</w:t>
            </w:r>
          </w:p>
        </w:tc>
      </w:tr>
      <w:tr w:rsidR="006A2468" w:rsidRPr="006A2468" w:rsidTr="00394493">
        <w:tc>
          <w:tcPr>
            <w:tcW w:w="692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ج4</w:t>
            </w:r>
          </w:p>
        </w:tc>
        <w:tc>
          <w:tcPr>
            <w:tcW w:w="780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كسب خبرة جيدة في كتابة البحث والمقدمة والمناهج المستخدمة</w:t>
            </w:r>
          </w:p>
        </w:tc>
      </w:tr>
    </w:tbl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6A2468" w:rsidRPr="006A2468" w:rsidRDefault="006A2468" w:rsidP="006A2468">
      <w:pPr>
        <w:spacing w:after="0" w:line="240" w:lineRule="auto"/>
        <w:ind w:left="-341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زيادة مدارك الطلاب عن أسس ومناهج البحث التاريخي</w:t>
            </w: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الانتقال بالطالب إلى مرحلة الممارسة العملية لكتابة البحث</w:t>
            </w: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استطاعة الطالب المشاركة في فعاليات علمية وبحثية تخدم المجتمع</w:t>
            </w:r>
          </w:p>
        </w:tc>
      </w:tr>
      <w:tr w:rsidR="006A2468" w:rsidRPr="006A2468" w:rsidTr="00394493">
        <w:tc>
          <w:tcPr>
            <w:tcW w:w="832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61" w:type="dxa"/>
            <w:shd w:val="clear" w:color="auto" w:fill="auto"/>
          </w:tcPr>
          <w:p w:rsidR="006A2468" w:rsidRPr="006A2468" w:rsidRDefault="006A2468" w:rsidP="006A246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رفع قدرات الطلاب العلمية والعملية وزيادة مهاراتهم البحثية</w:t>
            </w:r>
            <w:r w:rsidRPr="006A2468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تكتب الموضوعات العلمية الرئيسية التي يغطيها </w:t>
      </w: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المقرر,</w:t>
      </w:r>
      <w:proofErr w:type="gramEnd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363"/>
        <w:gridCol w:w="1125"/>
        <w:gridCol w:w="1107"/>
        <w:gridCol w:w="1083"/>
      </w:tblGrid>
      <w:tr w:rsidR="006A2468" w:rsidRPr="006A2468" w:rsidTr="00394493">
        <w:tc>
          <w:tcPr>
            <w:tcW w:w="4394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6A2468" w:rsidRPr="006A2468" w:rsidTr="00394493">
        <w:trPr>
          <w:trHeight w:val="2181"/>
        </w:trPr>
        <w:tc>
          <w:tcPr>
            <w:tcW w:w="4394" w:type="dxa"/>
          </w:tcPr>
          <w:p w:rsidR="006A2468" w:rsidRPr="006A2468" w:rsidRDefault="006A2468" w:rsidP="006A2468">
            <w:pPr>
              <w:ind w:left="-766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 xml:space="preserve">القديم. </w:t>
            </w:r>
            <w:proofErr w:type="spellStart"/>
            <w:r w:rsidRPr="006A2468">
              <w:rPr>
                <w:rFonts w:ascii="Traditional Arabic" w:eastAsia="Times New Roman" w:hAnsi="Traditional Arabic" w:cs="Traditional Arabic" w:hint="cs"/>
                <w:sz w:val="2"/>
                <w:szCs w:val="2"/>
                <w:rtl/>
              </w:rPr>
              <w:t>الالاالالله</w:t>
            </w:r>
            <w:proofErr w:type="spellEnd"/>
            <w:r w:rsidRPr="006A2468">
              <w:rPr>
                <w:rFonts w:ascii="Traditional Arabic" w:eastAsia="Times New Roman" w:hAnsi="Traditional Arabic" w:cs="Traditional Arabic" w:hint="cs"/>
                <w:sz w:val="2"/>
                <w:szCs w:val="2"/>
                <w:rtl/>
              </w:rPr>
              <w:t xml:space="preserve">             </w:t>
            </w: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أولا/ </w:t>
            </w:r>
            <w:proofErr w:type="gramStart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مدخل :</w:t>
            </w:r>
            <w:proofErr w:type="gramEnd"/>
          </w:p>
          <w:p w:rsidR="006A2468" w:rsidRPr="006A2468" w:rsidRDefault="006A2468" w:rsidP="006A2468">
            <w:pPr>
              <w:numPr>
                <w:ilvl w:val="0"/>
                <w:numId w:val="4"/>
              </w:numPr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مفهوم علم التاريخ والفرق بين الرواية والدراسة التاريخية</w:t>
            </w:r>
          </w:p>
          <w:p w:rsidR="006A2468" w:rsidRPr="006A2468" w:rsidRDefault="006A2468" w:rsidP="006A2468">
            <w:pPr>
              <w:numPr>
                <w:ilvl w:val="0"/>
                <w:numId w:val="4"/>
              </w:numPr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باحث التاريخ  :صفاته و علاقاته بالمشرف والمكتبة</w:t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2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</w:tr>
      <w:tr w:rsidR="006A2468" w:rsidRPr="006A2468" w:rsidTr="00394493">
        <w:trPr>
          <w:trHeight w:val="3015"/>
        </w:trPr>
        <w:tc>
          <w:tcPr>
            <w:tcW w:w="4394" w:type="dxa"/>
          </w:tcPr>
          <w:p w:rsidR="006A2468" w:rsidRPr="006A2468" w:rsidRDefault="006A2468" w:rsidP="006A2468">
            <w:pPr>
              <w:spacing w:before="240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A246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.</w:t>
            </w: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>ثانيا</w:t>
            </w:r>
            <w:proofErr w:type="gramEnd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 العلوم المساعد للدراس التاريخية :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اللغة </w:t>
            </w:r>
            <w:proofErr w:type="spellStart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الفيلولوجية</w:t>
            </w:r>
            <w:proofErr w:type="spellEnd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فقه</w:t>
            </w:r>
            <w:proofErr w:type="gramEnd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اللغة)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علم النفس الاجتماعي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علم قراءة الخطوط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علم الوثائق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علم الجغرافيا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المكتبات (</w:t>
            </w:r>
            <w:proofErr w:type="spellStart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البيبلوغرافيا</w:t>
            </w:r>
            <w:proofErr w:type="spellEnd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A2468" w:rsidRPr="006A2468" w:rsidRDefault="006A2468" w:rsidP="006A2468">
            <w:pPr>
              <w:numPr>
                <w:ilvl w:val="0"/>
                <w:numId w:val="5"/>
              </w:numPr>
              <w:spacing w:before="24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الحاسوب</w:t>
            </w:r>
          </w:p>
          <w:p w:rsidR="006A2468" w:rsidRPr="006A2468" w:rsidRDefault="006A2468" w:rsidP="006A2468">
            <w:pPr>
              <w:tabs>
                <w:tab w:val="left" w:pos="2903"/>
              </w:tabs>
              <w:ind w:left="-766" w:right="-709"/>
              <w:jc w:val="both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6A2468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ab/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</w:tr>
      <w:tr w:rsidR="006A2468" w:rsidRPr="006A2468" w:rsidTr="00394493">
        <w:trPr>
          <w:trHeight w:val="918"/>
        </w:trPr>
        <w:tc>
          <w:tcPr>
            <w:tcW w:w="4394" w:type="dxa"/>
          </w:tcPr>
          <w:p w:rsidR="006A2468" w:rsidRPr="006A2468" w:rsidRDefault="006A2468" w:rsidP="006A2468">
            <w:pPr>
              <w:ind w:left="360" w:right="-709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ثالثا / مناهج البحث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التاريخي :</w:t>
            </w:r>
            <w:proofErr w:type="gramEnd"/>
          </w:p>
          <w:p w:rsidR="006A2468" w:rsidRPr="006A2468" w:rsidRDefault="006A2468" w:rsidP="006A2468">
            <w:pPr>
              <w:numPr>
                <w:ilvl w:val="0"/>
                <w:numId w:val="6"/>
              </w:numPr>
              <w:ind w:right="-709"/>
              <w:contextualSpacing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المنهج السردي</w:t>
            </w:r>
          </w:p>
          <w:p w:rsidR="006A2468" w:rsidRPr="006A2468" w:rsidRDefault="006A2468" w:rsidP="006A2468">
            <w:pPr>
              <w:numPr>
                <w:ilvl w:val="0"/>
                <w:numId w:val="6"/>
              </w:numPr>
              <w:ind w:right="-709"/>
              <w:contextualSpacing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المنهج الاستقرائي</w:t>
            </w:r>
          </w:p>
          <w:p w:rsidR="006A2468" w:rsidRPr="006A2468" w:rsidRDefault="006A2468" w:rsidP="006A2468">
            <w:pPr>
              <w:numPr>
                <w:ilvl w:val="0"/>
                <w:numId w:val="6"/>
              </w:numPr>
              <w:ind w:right="-709"/>
              <w:contextualSpacing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المنهج الاستنباطي</w:t>
            </w:r>
          </w:p>
          <w:p w:rsidR="006A2468" w:rsidRPr="006A2468" w:rsidRDefault="006A2468" w:rsidP="006A2468">
            <w:pPr>
              <w:ind w:left="360" w:right="-709"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2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</w:tr>
      <w:tr w:rsidR="006A2468" w:rsidRPr="006A2468" w:rsidTr="00394493">
        <w:trPr>
          <w:trHeight w:val="1671"/>
        </w:trPr>
        <w:tc>
          <w:tcPr>
            <w:tcW w:w="4394" w:type="dxa"/>
          </w:tcPr>
          <w:p w:rsidR="006A2468" w:rsidRPr="006A2468" w:rsidRDefault="006A2468" w:rsidP="006A2468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رابعا / اساليب البحث العلمي</w:t>
            </w:r>
          </w:p>
          <w:p w:rsidR="006A2468" w:rsidRPr="006A2468" w:rsidRDefault="006A2468" w:rsidP="006A246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التحليل والتركيب </w:t>
            </w:r>
          </w:p>
          <w:p w:rsidR="006A2468" w:rsidRPr="006A2468" w:rsidRDefault="006A2468" w:rsidP="006A246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اساليب النقد التاريخي</w:t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2</w:t>
            </w: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</w:tr>
      <w:tr w:rsidR="006A2468" w:rsidRPr="006A2468" w:rsidTr="00394493">
        <w:trPr>
          <w:trHeight w:val="1958"/>
        </w:trPr>
        <w:tc>
          <w:tcPr>
            <w:tcW w:w="4394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خامسا/ الخطوات التأسيسية للبحث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العلمي :</w:t>
            </w:r>
            <w:proofErr w:type="gramEnd"/>
          </w:p>
          <w:p w:rsidR="006A2468" w:rsidRPr="006A2468" w:rsidRDefault="006A2468" w:rsidP="006A2468">
            <w:pPr>
              <w:numPr>
                <w:ilvl w:val="0"/>
                <w:numId w:val="8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اختيار الموضوع وما يتعلق به من تعديل أو تغيير </w:t>
            </w:r>
          </w:p>
          <w:p w:rsidR="006A2468" w:rsidRPr="006A2468" w:rsidRDefault="006A2468" w:rsidP="006A2468">
            <w:pPr>
              <w:numPr>
                <w:ilvl w:val="0"/>
                <w:numId w:val="8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إعداد التقرير: حول مدى صلاحية الموضوع للدراسة </w:t>
            </w:r>
          </w:p>
          <w:p w:rsidR="006A2468" w:rsidRPr="006A2468" w:rsidRDefault="006A2468" w:rsidP="006A2468">
            <w:pPr>
              <w:numPr>
                <w:ilvl w:val="0"/>
                <w:numId w:val="8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lastRenderedPageBreak/>
              <w:t xml:space="preserve">بناء الخطة المنهجية المبدئية </w:t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42"/>
                <w:szCs w:val="42"/>
                <w:rtl/>
              </w:rPr>
              <w:lastRenderedPageBreak/>
              <w:t>4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</w:p>
        </w:tc>
      </w:tr>
      <w:tr w:rsidR="006A2468" w:rsidRPr="006A2468" w:rsidTr="00394493">
        <w:trPr>
          <w:trHeight w:val="3953"/>
        </w:trPr>
        <w:tc>
          <w:tcPr>
            <w:tcW w:w="4394" w:type="dxa"/>
          </w:tcPr>
          <w:p w:rsidR="006A2468" w:rsidRPr="006A2468" w:rsidRDefault="006A2468" w:rsidP="006A2468">
            <w:pPr>
              <w:jc w:val="both"/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sz w:val="2"/>
                <w:szCs w:val="2"/>
                <w:rtl/>
              </w:rPr>
              <w:t xml:space="preserve">        </w:t>
            </w: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سادسا/ الخطوات التنفيذية للبحث العلمي:</w:t>
            </w:r>
          </w:p>
          <w:p w:rsidR="006A2468" w:rsidRPr="006A2468" w:rsidRDefault="006A2468" w:rsidP="006A2468">
            <w:pPr>
              <w:numPr>
                <w:ilvl w:val="0"/>
                <w:numId w:val="9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التجميع :</w:t>
            </w:r>
            <w:proofErr w:type="gramEnd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أنظمة تجميع المعلومات (نظام البطاقات / نظام الملفات )</w:t>
            </w:r>
          </w:p>
          <w:p w:rsidR="006A2468" w:rsidRPr="006A2468" w:rsidRDefault="006A2468" w:rsidP="006A2468">
            <w:pPr>
              <w:numPr>
                <w:ilvl w:val="0"/>
                <w:numId w:val="9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التقميش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( تفريغ</w:t>
            </w:r>
            <w:proofErr w:type="gramEnd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المعلومات وتصنيفها </w:t>
            </w:r>
          </w:p>
          <w:p w:rsidR="006A2468" w:rsidRPr="006A2468" w:rsidRDefault="006A2468" w:rsidP="006A2468">
            <w:pPr>
              <w:numPr>
                <w:ilvl w:val="0"/>
                <w:numId w:val="9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التسويد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( تدوين</w:t>
            </w:r>
            <w:proofErr w:type="gramEnd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المعلومات وتثبيت الهوامش )</w:t>
            </w:r>
          </w:p>
          <w:p w:rsidR="006A2468" w:rsidRPr="006A2468" w:rsidRDefault="006A2468" w:rsidP="006A2468">
            <w:pPr>
              <w:numPr>
                <w:ilvl w:val="0"/>
                <w:numId w:val="9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التبيض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( الصياغة</w:t>
            </w:r>
            <w:proofErr w:type="gramEnd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النهائية لصلب الموضوع )</w:t>
            </w: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sz w:val="2"/>
                <w:szCs w:val="2"/>
                <w:rtl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2</w:t>
            </w: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</w:p>
        </w:tc>
      </w:tr>
      <w:tr w:rsidR="006A2468" w:rsidRPr="006A2468" w:rsidTr="00394493">
        <w:trPr>
          <w:trHeight w:val="2241"/>
        </w:trPr>
        <w:tc>
          <w:tcPr>
            <w:tcW w:w="4394" w:type="dxa"/>
          </w:tcPr>
          <w:p w:rsidR="006A2468" w:rsidRPr="006A2468" w:rsidRDefault="006A2468" w:rsidP="006A2468">
            <w:pPr>
              <w:jc w:val="both"/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sz w:val="2"/>
                <w:szCs w:val="2"/>
                <w:rtl/>
              </w:rPr>
              <w:t xml:space="preserve"> </w:t>
            </w: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سابعا/ الخطوات النهائية للبحث </w:t>
            </w:r>
            <w:proofErr w:type="gramStart"/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العلمي :</w:t>
            </w:r>
            <w:proofErr w:type="gramEnd"/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إعداد المقدمة </w:t>
            </w:r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إعداد الخاتمة</w:t>
            </w:r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إعداد قائمة المصادر والمراجع</w:t>
            </w:r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إعداد الفهارس</w:t>
            </w:r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تصميم الواجهة والصفحات التقديمية </w:t>
            </w:r>
          </w:p>
          <w:p w:rsidR="006A2468" w:rsidRPr="006A2468" w:rsidRDefault="006A2468" w:rsidP="006A2468">
            <w:pPr>
              <w:numPr>
                <w:ilvl w:val="0"/>
                <w:numId w:val="10"/>
              </w:numPr>
              <w:contextualSpacing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إعداد الملاحق</w:t>
            </w:r>
          </w:p>
        </w:tc>
        <w:tc>
          <w:tcPr>
            <w:tcW w:w="136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42"/>
                <w:szCs w:val="42"/>
                <w:rtl/>
              </w:rPr>
              <w:t>6</w:t>
            </w:r>
          </w:p>
        </w:tc>
        <w:tc>
          <w:tcPr>
            <w:tcW w:w="112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36"/>
                <w:szCs w:val="36"/>
                <w:rtl/>
              </w:rPr>
              <w:t>3</w:t>
            </w:r>
          </w:p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7" w:type="dxa"/>
          </w:tcPr>
          <w:p w:rsidR="006A2468" w:rsidRPr="006A2468" w:rsidRDefault="006A2468" w:rsidP="006A2468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</w:p>
        </w:tc>
      </w:tr>
    </w:tbl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br w:type="textWrapping" w:clear="all"/>
      </w: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يجب تحدد الأساليب والطرق المستخدمة في تدريس </w:t>
      </w: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المقرر,</w:t>
      </w:r>
      <w:proofErr w:type="gramEnd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 : المحاضرات، الزيارات الميدانية، الأنشطة المعملية، جمع المعلومات، دراسة الحالة، حلقات المناقشة...إلخ.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1- محاضرات وإلقاء وتوضيح متكرر.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2- أوراق عمل ووضع خطط واختيار مواضيع للبحث.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3- حلقات نقاش وورش عمل.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4- بحوث وتكليفات عملية.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5- تمارين حول الأسس والمناهج.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lastRenderedPageBreak/>
        <w:t>6- تطبيقات تدريبية وتمارين تفاعلية.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7- حوارات واختبارات شفوية.</w:t>
      </w: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8- اختبارات تحريرية.</w:t>
      </w: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يجب التوضيح وبالتفصيل أنواع التقييم المتبعة في عملية تعليم وتعلم المقرر </w:t>
      </w: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الدراسي,</w:t>
      </w:r>
      <w:proofErr w:type="gramEnd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5"/>
        <w:gridCol w:w="1664"/>
        <w:gridCol w:w="1671"/>
        <w:gridCol w:w="1679"/>
      </w:tblGrid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الاسبوع السابع</w:t>
            </w: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20%</w:t>
            </w: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الاسبوع الحادي عشر</w:t>
            </w: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10%</w:t>
            </w: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10%</w:t>
            </w: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  </w:t>
            </w: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665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664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بحوث وتمارين</w:t>
            </w:r>
          </w:p>
        </w:tc>
        <w:tc>
          <w:tcPr>
            <w:tcW w:w="1671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يتبع النصفي</w:t>
            </w:r>
          </w:p>
        </w:tc>
        <w:tc>
          <w:tcPr>
            <w:tcW w:w="1679" w:type="dxa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2468" w:rsidRPr="006A2468" w:rsidTr="00394493">
        <w:tc>
          <w:tcPr>
            <w:tcW w:w="3320" w:type="dxa"/>
            <w:gridSpan w:val="2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468">
              <w:rPr>
                <w:rFonts w:asciiTheme="majorBid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6A2468" w:rsidRPr="006A2468" w:rsidRDefault="006A2468" w:rsidP="006A2468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التاريخ</w:t>
            </w: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تساؤلات في المحاضرة 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يوميا</w:t>
            </w: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أوراق عمل ونقاش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بعد أسبوعين</w:t>
            </w: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امتحان جزئي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الاسبوع السابع</w:t>
            </w: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تمارين وتطبيقات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</w:t>
            </w: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امتحان شفهي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c>
          <w:tcPr>
            <w:tcW w:w="2760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امتحان نصفي\ امتحان نهائي</w:t>
            </w:r>
          </w:p>
        </w:tc>
        <w:tc>
          <w:tcPr>
            <w:tcW w:w="275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الاسبوع السابع</w:t>
            </w:r>
          </w:p>
        </w:tc>
      </w:tr>
    </w:tbl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lastRenderedPageBreak/>
        <w:t>8</w:t>
      </w: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-المراجع والدوريات:</w:t>
      </w: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bidiVisual/>
        <w:tblW w:w="8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986"/>
        <w:gridCol w:w="926"/>
        <w:gridCol w:w="1438"/>
        <w:gridCol w:w="1748"/>
      </w:tblGrid>
      <w:tr w:rsidR="006A2468" w:rsidRPr="006A2468" w:rsidTr="00394493">
        <w:trPr>
          <w:jc w:val="center"/>
        </w:trPr>
        <w:tc>
          <w:tcPr>
            <w:tcW w:w="1474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986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الناشر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النسخة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المؤلف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مكان تواجدها</w:t>
            </w:r>
          </w:p>
        </w:tc>
      </w:tr>
      <w:tr w:rsidR="006A2468" w:rsidRPr="006A2468" w:rsidTr="00394493">
        <w:trPr>
          <w:trHeight w:val="4124"/>
          <w:jc w:val="center"/>
        </w:trPr>
        <w:tc>
          <w:tcPr>
            <w:tcW w:w="1474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1-أصول البحث العلمي ومناهجه</w:t>
            </w:r>
          </w:p>
          <w:p w:rsidR="006A2468" w:rsidRPr="006A2468" w:rsidRDefault="006A2468" w:rsidP="006A2468">
            <w:pPr>
              <w:ind w:left="225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2- منهج البحث التاريخي</w:t>
            </w:r>
          </w:p>
          <w:p w:rsidR="006A2468" w:rsidRPr="006A2468" w:rsidRDefault="006A2468" w:rsidP="006A2468">
            <w:pPr>
              <w:ind w:left="225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ind w:left="225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3-</w:t>
            </w: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مناهج الفكر والبحث  التاريخي</w:t>
            </w:r>
          </w:p>
        </w:tc>
        <w:tc>
          <w:tcPr>
            <w:tcW w:w="2986" w:type="dxa"/>
          </w:tcPr>
          <w:p w:rsidR="006A2468" w:rsidRPr="006A2468" w:rsidRDefault="006A2468" w:rsidP="006A2468">
            <w:pPr>
              <w:spacing w:before="120" w:after="120"/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92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أحمد بدير</w:t>
            </w: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حسن عثمان</w:t>
            </w: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حسان حلاق</w:t>
            </w:r>
          </w:p>
        </w:tc>
        <w:tc>
          <w:tcPr>
            <w:tcW w:w="1748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gramStart"/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 رزوق</w:t>
            </w:r>
            <w:proofErr w:type="gramEnd"/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الكلية</w:t>
            </w: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6A2468" w:rsidRPr="006A2468" w:rsidRDefault="006A2468" w:rsidP="006A2468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الكلية</w:t>
            </w:r>
          </w:p>
        </w:tc>
      </w:tr>
    </w:tbl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6A2468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t>9</w:t>
      </w:r>
      <w:r w:rsidRPr="006A2468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-الإمكانات المطلوبة لتنفيذ المقرر:</w:t>
      </w:r>
    </w:p>
    <w:p w:rsidR="006A2468" w:rsidRPr="006A2468" w:rsidRDefault="006A2468" w:rsidP="006A2468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تذكر جميع الإمكانات والتجهيزات </w:t>
      </w: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المطلوبة,</w:t>
      </w:r>
      <w:proofErr w:type="gramEnd"/>
      <w:r w:rsidRPr="006A2468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372"/>
        <w:gridCol w:w="2756"/>
      </w:tblGrid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الإمكانات المطلوب توفرها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جهاز كومبيوتر</w:t>
            </w:r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وصلات </w:t>
            </w:r>
            <w:proofErr w:type="spellStart"/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بروجكتر</w:t>
            </w:r>
            <w:proofErr w:type="spellEnd"/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كتب خاصة بالأسس والمناهج الخاصة بالبحث العلمي</w:t>
            </w:r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قاعة مناسبة</w:t>
            </w:r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سبورة جيدة</w:t>
            </w:r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2" w:type="dxa"/>
          </w:tcPr>
          <w:p w:rsidR="006A2468" w:rsidRPr="006A2468" w:rsidRDefault="006A2468" w:rsidP="006A2468">
            <w:pPr>
              <w:ind w:left="7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246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أقلام حبر للسبورة "خطاط"</w:t>
            </w:r>
          </w:p>
        </w:tc>
        <w:tc>
          <w:tcPr>
            <w:tcW w:w="2756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</w:tbl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منسق المقرر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هيفاء </w:t>
      </w:r>
      <w:proofErr w:type="gramStart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عبدالرحمن</w:t>
      </w:r>
      <w:proofErr w:type="gramEnd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الشعافي</w:t>
      </w: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منسق البرنامج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هيفاء </w:t>
      </w:r>
      <w:proofErr w:type="gramStart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عبدالرحمن</w:t>
      </w:r>
      <w:proofErr w:type="gramEnd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الشعافي</w:t>
      </w: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 xml:space="preserve">رئيس </w:t>
      </w:r>
      <w:proofErr w:type="spellStart"/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القسم</w:t>
      </w: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:د</w:t>
      </w:r>
      <w:proofErr w:type="spellEnd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  <w:proofErr w:type="gramEnd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عبدالله محمد </w:t>
      </w:r>
      <w:proofErr w:type="spellStart"/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ابوفناس</w:t>
      </w:r>
      <w:proofErr w:type="spellEnd"/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proofErr w:type="gramStart"/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التاريخ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17</w:t>
      </w:r>
      <w:proofErr w:type="gramEnd"/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/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06</w:t>
      </w:r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/</w:t>
      </w:r>
      <w:r w:rsidRPr="006A2468">
        <w:rPr>
          <w:rFonts w:asciiTheme="majorBidi" w:eastAsia="Times New Roman" w:hAnsiTheme="majorBidi" w:cstheme="majorBidi" w:hint="cs"/>
          <w:sz w:val="28"/>
          <w:szCs w:val="28"/>
          <w:rtl/>
        </w:rPr>
        <w:t>2020</w:t>
      </w:r>
      <w:r w:rsidRPr="006A2468">
        <w:rPr>
          <w:rFonts w:asciiTheme="majorBidi" w:eastAsia="Times New Roman" w:hAnsiTheme="majorBidi" w:cstheme="majorBidi"/>
          <w:sz w:val="28"/>
          <w:szCs w:val="28"/>
          <w:rtl/>
        </w:rPr>
        <w:t>م</w:t>
      </w: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sectPr w:rsidR="006A2468" w:rsidRPr="006A2468" w:rsidSect="00FB09DC">
          <w:footerReference w:type="default" r:id="rId6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6A2468" w:rsidRPr="006A2468" w:rsidRDefault="006A2468" w:rsidP="006A24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6A246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Pr="006A2468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..................</w:t>
      </w:r>
      <w:r w:rsidRPr="006A246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Y"/>
        </w:rPr>
        <w:t>اساسيات ومناهج البحث التاريخي</w:t>
      </w:r>
      <w:r w:rsidRPr="006A2468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................</w:t>
      </w:r>
      <w:r w:rsidRPr="006A2468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12"/>
        <w:gridCol w:w="611"/>
        <w:gridCol w:w="611"/>
        <w:gridCol w:w="611"/>
        <w:gridCol w:w="611"/>
        <w:gridCol w:w="689"/>
        <w:gridCol w:w="689"/>
        <w:gridCol w:w="688"/>
        <w:gridCol w:w="688"/>
        <w:gridCol w:w="687"/>
        <w:gridCol w:w="684"/>
        <w:gridCol w:w="684"/>
        <w:gridCol w:w="683"/>
        <w:gridCol w:w="683"/>
        <w:gridCol w:w="682"/>
        <w:gridCol w:w="625"/>
        <w:gridCol w:w="625"/>
        <w:gridCol w:w="624"/>
        <w:gridCol w:w="624"/>
        <w:gridCol w:w="624"/>
      </w:tblGrid>
      <w:tr w:rsidR="006A2468" w:rsidRPr="006A2468" w:rsidTr="00394493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A2468" w:rsidRPr="006A2468" w:rsidRDefault="006A2468" w:rsidP="006A2468">
            <w:pPr>
              <w:numPr>
                <w:ilvl w:val="0"/>
                <w:numId w:val="2"/>
              </w:numPr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A2468" w:rsidRPr="006A2468" w:rsidRDefault="006A2468" w:rsidP="006A2468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</w:t>
            </w:r>
            <w:r w:rsidRPr="006A246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A2468" w:rsidRPr="006A2468" w:rsidTr="00394493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A24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6A24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A2468" w:rsidRPr="006A2468" w:rsidRDefault="006A2468" w:rsidP="006A246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</w:tbl>
    <w:p w:rsidR="006A2468" w:rsidRPr="006A2468" w:rsidRDefault="006A2468" w:rsidP="006A246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468" w:rsidRPr="006A2468" w:rsidRDefault="006A2468" w:rsidP="006A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696" w:rsidRDefault="006A2468"/>
    <w:sectPr w:rsidR="00185696" w:rsidSect="00FB09D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5923150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2059231504"/>
          <w:docPartObj>
            <w:docPartGallery w:val="Page Numbers (Top of Page)"/>
            <w:docPartUnique/>
          </w:docPartObj>
        </w:sdtPr>
        <w:sdtEndPr/>
        <w:sdtContent>
          <w:p w:rsidR="00DA42A0" w:rsidRDefault="006A2468" w:rsidP="00FB09DC">
            <w:pPr>
              <w:pStyle w:val="a3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DA42A0" w:rsidRPr="00C97437" w:rsidTr="00077FD8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DA42A0" w:rsidRPr="00C97437" w:rsidRDefault="006A2468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DA42A0" w:rsidRPr="00C97437" w:rsidRDefault="006A2468" w:rsidP="00077FD8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A42A0" w:rsidRPr="00C97437" w:rsidRDefault="006A2468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DA42A0" w:rsidRPr="00C97437" w:rsidRDefault="006A2468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DA42A0" w:rsidRDefault="006A2468" w:rsidP="00FB09DC">
            <w:pPr>
              <w:pStyle w:val="a3"/>
              <w:jc w:val="right"/>
            </w:pPr>
          </w:p>
          <w:p w:rsidR="00DA42A0" w:rsidRPr="00C97437" w:rsidRDefault="006A2468" w:rsidP="00FB09DC">
            <w:pPr>
              <w:pStyle w:val="a3"/>
              <w:jc w:val="right"/>
              <w:rPr>
                <w:rtl/>
                <w:lang w:bidi="ar-LY"/>
              </w:rPr>
            </w:pPr>
          </w:p>
          <w:p w:rsidR="00DA42A0" w:rsidRDefault="006A2468" w:rsidP="00FB09DC">
            <w:pPr>
              <w:pStyle w:val="a3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DA42A0" w:rsidRPr="00D65FD9" w:rsidRDefault="006A2468" w:rsidP="00FB09D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3BF"/>
    <w:multiLevelType w:val="hybridMultilevel"/>
    <w:tmpl w:val="4BE4D216"/>
    <w:lvl w:ilvl="0" w:tplc="425C4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3" w15:restartNumberingAfterBreak="0">
    <w:nsid w:val="1D1E40FA"/>
    <w:multiLevelType w:val="hybridMultilevel"/>
    <w:tmpl w:val="0B0646EA"/>
    <w:lvl w:ilvl="0" w:tplc="9C9A484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2F645D00"/>
    <w:multiLevelType w:val="hybridMultilevel"/>
    <w:tmpl w:val="28BE6234"/>
    <w:lvl w:ilvl="0" w:tplc="E1ECB6B0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65D"/>
    <w:multiLevelType w:val="hybridMultilevel"/>
    <w:tmpl w:val="530666B8"/>
    <w:lvl w:ilvl="0" w:tplc="B5BA230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0DB1DE6"/>
    <w:multiLevelType w:val="hybridMultilevel"/>
    <w:tmpl w:val="275EB46A"/>
    <w:lvl w:ilvl="0" w:tplc="D25CC0B2">
      <w:start w:val="1"/>
      <w:numFmt w:val="decimal"/>
      <w:lvlText w:val="%1-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557526AE"/>
    <w:multiLevelType w:val="hybridMultilevel"/>
    <w:tmpl w:val="F9B2D828"/>
    <w:lvl w:ilvl="0" w:tplc="1378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2A22"/>
    <w:multiLevelType w:val="hybridMultilevel"/>
    <w:tmpl w:val="14FA248E"/>
    <w:lvl w:ilvl="0" w:tplc="B3F44E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94BC5"/>
    <w:multiLevelType w:val="hybridMultilevel"/>
    <w:tmpl w:val="F1AAAAE8"/>
    <w:lvl w:ilvl="0" w:tplc="22CC5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2"/>
    <w:rsid w:val="006A2468"/>
    <w:rsid w:val="006D45D3"/>
    <w:rsid w:val="00805D06"/>
    <w:rsid w:val="00C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388E9-32CC-4E33-9B29-5BAB037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A2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6A2468"/>
  </w:style>
  <w:style w:type="table" w:styleId="a4">
    <w:name w:val="Table Grid"/>
    <w:basedOn w:val="a1"/>
    <w:uiPriority w:val="59"/>
    <w:rsid w:val="006A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6A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5746</Characters>
  <Application>Microsoft Office Word</Application>
  <DocSecurity>0</DocSecurity>
  <Lines>47</Lines>
  <Paragraphs>13</Paragraphs>
  <ScaleCrop>false</ScaleCrop>
  <Company>SACC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2023-03-02T10:21:00Z</dcterms:created>
  <dcterms:modified xsi:type="dcterms:W3CDTF">2023-03-02T10:22:00Z</dcterms:modified>
</cp:coreProperties>
</file>